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37" w:rsidRPr="00401CD2" w:rsidRDefault="00F72EC3" w:rsidP="00510E7C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  <w:t>Allegato “A</w:t>
      </w:r>
      <w:r w:rsidR="00E80C37" w:rsidRPr="00401CD2"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  <w:t>”</w:t>
      </w:r>
    </w:p>
    <w:p w:rsidR="00E80C37" w:rsidRDefault="00E80C37" w:rsidP="00510E7C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</w:p>
    <w:p w:rsidR="006D5CAB" w:rsidRPr="00401CD2" w:rsidRDefault="006D5CAB" w:rsidP="00510E7C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</w:p>
    <w:p w:rsidR="00E50414" w:rsidRPr="00401CD2" w:rsidRDefault="00880BC7" w:rsidP="00510E7C">
      <w:pPr>
        <w:spacing w:line="200" w:lineRule="atLeast"/>
        <w:ind w:left="6621"/>
        <w:jc w:val="right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  <w:r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 xml:space="preserve">Al Comune di </w:t>
      </w:r>
      <w:r w:rsidR="00B31D3C"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>Zerfaliu</w:t>
      </w:r>
    </w:p>
    <w:p w:rsidR="00880BC7" w:rsidRDefault="00880BC7" w:rsidP="00510E7C">
      <w:pPr>
        <w:spacing w:line="200" w:lineRule="atLeast"/>
        <w:ind w:left="6621"/>
        <w:jc w:val="right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  <w:r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>Ufficio Servizi Sociali</w:t>
      </w:r>
    </w:p>
    <w:p w:rsidR="00F72EC3" w:rsidRPr="00401CD2" w:rsidRDefault="00F72EC3" w:rsidP="00443B8D">
      <w:pPr>
        <w:spacing w:line="200" w:lineRule="atLeast"/>
        <w:ind w:left="6621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</w:p>
    <w:p w:rsidR="00B31D3C" w:rsidRPr="00401CD2" w:rsidRDefault="00B31D3C" w:rsidP="00443B8D">
      <w:pPr>
        <w:spacing w:line="200" w:lineRule="atLeast"/>
        <w:ind w:left="6621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10"/>
      </w:tblGrid>
      <w:tr w:rsidR="00B31D3C" w:rsidRPr="00401CD2" w:rsidTr="00510E7C">
        <w:tc>
          <w:tcPr>
            <w:tcW w:w="9610" w:type="dxa"/>
          </w:tcPr>
          <w:p w:rsidR="00B31D3C" w:rsidRPr="00F72EC3" w:rsidRDefault="00B31D3C" w:rsidP="00F72EC3">
            <w:pPr>
              <w:widowControl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</w:pPr>
            <w:r w:rsidRPr="00401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OGGETTO: </w:t>
            </w:r>
            <w:r w:rsidR="00F72EC3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 xml:space="preserve">Presentazione pezze giustificative ai fini del rimborso spese per “Indennità Regionale </w:t>
            </w:r>
            <w:proofErr w:type="spellStart"/>
            <w:r w:rsidR="00F72EC3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>Fibromialgia</w:t>
            </w:r>
            <w:proofErr w:type="spellEnd"/>
            <w:r w:rsidR="00F72EC3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>” - IRF – anno 2026</w:t>
            </w:r>
          </w:p>
        </w:tc>
      </w:tr>
    </w:tbl>
    <w:p w:rsidR="00F72EC3" w:rsidRDefault="00BE45E9" w:rsidP="003C76B4">
      <w:pPr>
        <w:pStyle w:val="Paragrafoelenco"/>
        <w:widowControl/>
        <w:tabs>
          <w:tab w:val="left" w:pos="3615"/>
          <w:tab w:val="center" w:pos="7088"/>
        </w:tabs>
        <w:ind w:left="3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</w:pPr>
      <w:r w:rsidRPr="00410C47"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  <w:tab/>
      </w:r>
    </w:p>
    <w:p w:rsidR="001A3B3E" w:rsidRDefault="00BE45E9" w:rsidP="003C76B4">
      <w:pPr>
        <w:pStyle w:val="Paragrafoelenco"/>
        <w:widowControl/>
        <w:tabs>
          <w:tab w:val="left" w:pos="3615"/>
          <w:tab w:val="center" w:pos="7088"/>
        </w:tabs>
        <w:ind w:left="3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</w:pPr>
      <w:r w:rsidRPr="00410C47"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  <w:tab/>
      </w:r>
    </w:p>
    <w:p w:rsidR="006D5CAB" w:rsidRPr="00410C47" w:rsidRDefault="006D5CAB" w:rsidP="003C76B4">
      <w:pPr>
        <w:pStyle w:val="Paragrafoelenco"/>
        <w:widowControl/>
        <w:tabs>
          <w:tab w:val="left" w:pos="3615"/>
          <w:tab w:val="center" w:pos="7088"/>
        </w:tabs>
        <w:ind w:left="3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</w:pPr>
      <w:bookmarkStart w:id="0" w:name="_GoBack"/>
      <w:bookmarkEnd w:id="0"/>
    </w:p>
    <w:p w:rsidR="00BA7EA1" w:rsidRPr="00F72EC3" w:rsidRDefault="00BA7EA1" w:rsidP="00F72EC3">
      <w:pPr>
        <w:tabs>
          <w:tab w:val="left" w:pos="6645"/>
        </w:tabs>
        <w:spacing w:after="12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bookmarkStart w:id="1" w:name="_Hlk130545314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Il/</w:t>
      </w:r>
      <w:proofErr w:type="gram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la</w:t>
      </w:r>
      <w:proofErr w:type="gram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sottoscritto/a ________________________________ nato/a </w:t>
      </w:r>
      <w:proofErr w:type="spell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a</w:t>
      </w:r>
      <w:proofErr w:type="spell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_______________ </w:t>
      </w:r>
      <w:proofErr w:type="spell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Prov</w:t>
      </w:r>
      <w:proofErr w:type="spell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. _______il ______________residente a </w:t>
      </w:r>
      <w:r w:rsidR="008A2E63" w:rsidRPr="00F72EC3">
        <w:rPr>
          <w:rFonts w:ascii="Times New Roman" w:eastAsia="Arial Unicode MS" w:hAnsi="Times New Roman"/>
          <w:sz w:val="24"/>
          <w:szCs w:val="24"/>
          <w:lang w:val="it-IT"/>
        </w:rPr>
        <w:t>________________________</w:t>
      </w:r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(OR) Via/Piazza ______________________________ n° __ Codice Fiscale _ _ _ _ _ _ _ _ _ _ _ _ _ _ _ _ tel. _________________ </w:t>
      </w:r>
      <w:proofErr w:type="spell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cell</w:t>
      </w:r>
      <w:proofErr w:type="spell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__________________e-mail ___________________________________</w:t>
      </w:r>
    </w:p>
    <w:bookmarkEnd w:id="1"/>
    <w:p w:rsidR="00BA7EA1" w:rsidRPr="00F72EC3" w:rsidRDefault="00BA7EA1" w:rsidP="00F72EC3">
      <w:pPr>
        <w:tabs>
          <w:tab w:val="left" w:pos="2340"/>
          <w:tab w:val="left" w:pos="3000"/>
        </w:tabs>
        <w:spacing w:after="12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</w:p>
    <w:p w:rsidR="00BA7EA1" w:rsidRPr="00F72EC3" w:rsidRDefault="00BA7EA1" w:rsidP="00F72EC3">
      <w:pPr>
        <w:spacing w:after="120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2EC3">
        <w:rPr>
          <w:rFonts w:ascii="Times New Roman" w:hAnsi="Times New Roman"/>
          <w:sz w:val="24"/>
          <w:szCs w:val="24"/>
          <w:lang w:val="it-IT"/>
        </w:rPr>
        <w:t>in qualità di</w:t>
      </w:r>
      <w:proofErr w:type="gramEnd"/>
      <w:r w:rsidRPr="00F72EC3">
        <w:rPr>
          <w:rFonts w:ascii="Times New Roman" w:hAnsi="Times New Roman"/>
          <w:sz w:val="24"/>
          <w:szCs w:val="24"/>
          <w:lang w:val="it-IT"/>
        </w:rPr>
        <w:t>:</w:t>
      </w:r>
    </w:p>
    <w:p w:rsidR="00BA7EA1" w:rsidRPr="00F72EC3" w:rsidRDefault="00BA7EA1" w:rsidP="00F72EC3">
      <w:pPr>
        <w:pStyle w:val="Rientrocorpodeltesto"/>
        <w:ind w:left="0"/>
        <w:jc w:val="both"/>
        <w:rPr>
          <w:rFonts w:ascii="Times New Roman" w:hAnsi="Times New Roman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="006D5CAB">
        <w:rPr>
          <w:rFonts w:ascii="Times New Roman" w:eastAsia="Arial Unicode MS" w:hAnsi="Times New Roman"/>
          <w:sz w:val="24"/>
          <w:szCs w:val="24"/>
          <w:lang w:val="it-IT"/>
        </w:rPr>
        <w:t xml:space="preserve"> </w:t>
      </w:r>
      <w:proofErr w:type="gram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destinatario</w:t>
      </w:r>
      <w:proofErr w:type="gram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del contributo</w:t>
      </w:r>
      <w:r w:rsidR="00F72EC3"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</w:t>
      </w:r>
      <w:r w:rsidR="00F72EC3" w:rsidRPr="00F72EC3">
        <w:rPr>
          <w:rFonts w:ascii="Times New Roman" w:hAnsi="Times New Roman"/>
          <w:sz w:val="24"/>
          <w:szCs w:val="24"/>
          <w:lang w:val="it-IT" w:eastAsia="it-IT"/>
        </w:rPr>
        <w:t xml:space="preserve">dell’“Indennità Regionale </w:t>
      </w:r>
      <w:proofErr w:type="spellStart"/>
      <w:r w:rsidR="00F72EC3" w:rsidRPr="00F72EC3">
        <w:rPr>
          <w:rFonts w:ascii="Times New Roman" w:hAnsi="Times New Roman"/>
          <w:sz w:val="24"/>
          <w:szCs w:val="24"/>
          <w:lang w:val="it-IT" w:eastAsia="it-IT"/>
        </w:rPr>
        <w:t>Fibromialgia</w:t>
      </w:r>
      <w:proofErr w:type="spellEnd"/>
      <w:r w:rsidR="00F72EC3" w:rsidRPr="00F72EC3">
        <w:rPr>
          <w:rFonts w:ascii="Times New Roman" w:hAnsi="Times New Roman"/>
          <w:sz w:val="24"/>
          <w:szCs w:val="24"/>
          <w:lang w:val="it-IT" w:eastAsia="it-IT"/>
        </w:rPr>
        <w:t>” - IRF 2026</w:t>
      </w:r>
    </w:p>
    <w:p w:rsidR="00F72EC3" w:rsidRPr="00F72EC3" w:rsidRDefault="00F72EC3" w:rsidP="00F72EC3">
      <w:pPr>
        <w:pStyle w:val="Rientrocorpodeltes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proofErr w:type="gramStart"/>
      <w:r w:rsidRPr="00F72EC3">
        <w:rPr>
          <w:rFonts w:ascii="Times New Roman" w:hAnsi="Times New Roman"/>
          <w:sz w:val="24"/>
          <w:szCs w:val="24"/>
          <w:lang w:val="it-IT" w:eastAsia="it-IT"/>
        </w:rPr>
        <w:t>Oppure</w:t>
      </w:r>
      <w:proofErr w:type="gramEnd"/>
      <w:r w:rsidRPr="00F72EC3">
        <w:rPr>
          <w:rFonts w:ascii="Times New Roman" w:hAnsi="Times New Roman"/>
          <w:sz w:val="24"/>
          <w:szCs w:val="24"/>
          <w:lang w:val="it-IT" w:eastAsia="it-IT"/>
        </w:rPr>
        <w:t xml:space="preserve">: </w:t>
      </w:r>
    </w:p>
    <w:p w:rsidR="00BA7EA1" w:rsidRPr="00F72EC3" w:rsidRDefault="00BA7EA1" w:rsidP="00F72EC3">
      <w:pPr>
        <w:pStyle w:val="Rientrocorpodeltes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="006D5CAB">
        <w:rPr>
          <w:rFonts w:ascii="Times New Roman" w:eastAsia="Arial Unicode MS" w:hAnsi="Times New Roman"/>
          <w:sz w:val="24"/>
          <w:szCs w:val="24"/>
          <w:lang w:val="it-IT"/>
        </w:rPr>
        <w:t xml:space="preserve"> </w:t>
      </w:r>
      <w:r w:rsidRPr="00F72EC3">
        <w:rPr>
          <w:rFonts w:ascii="Times New Roman" w:eastAsia="Arial Unicode MS" w:hAnsi="Times New Roman"/>
          <w:sz w:val="24"/>
          <w:szCs w:val="24"/>
          <w:lang w:val="it-IT"/>
        </w:rPr>
        <w:t>Incaricato della tutela/curatela o Amministr</w:t>
      </w:r>
      <w:r w:rsidR="006D5CAB">
        <w:rPr>
          <w:rFonts w:ascii="Times New Roman" w:eastAsia="Arial Unicode MS" w:hAnsi="Times New Roman"/>
          <w:sz w:val="24"/>
          <w:szCs w:val="24"/>
          <w:lang w:val="it-IT"/>
        </w:rPr>
        <w:t>atore di sostegno</w:t>
      </w:r>
    </w:p>
    <w:p w:rsidR="00BA7EA1" w:rsidRPr="00F72EC3" w:rsidRDefault="00BA7EA1" w:rsidP="00F72EC3">
      <w:pPr>
        <w:pStyle w:val="Rientrocorpodeltesto"/>
        <w:ind w:left="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="006D5CAB">
        <w:rPr>
          <w:rFonts w:ascii="Times New Roman" w:eastAsia="Arial Unicode MS" w:hAnsi="Times New Roman"/>
          <w:sz w:val="24"/>
          <w:szCs w:val="24"/>
          <w:lang w:val="it-IT"/>
        </w:rPr>
        <w:t xml:space="preserve"> </w:t>
      </w:r>
      <w:proofErr w:type="gram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altro</w:t>
      </w:r>
      <w:proofErr w:type="gram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(specificare)_____________________________________</w:t>
      </w:r>
    </w:p>
    <w:p w:rsidR="00F72EC3" w:rsidRPr="00F72EC3" w:rsidRDefault="00F72EC3" w:rsidP="00F72EC3">
      <w:pPr>
        <w:tabs>
          <w:tab w:val="left" w:pos="6645"/>
        </w:tabs>
        <w:spacing w:after="12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proofErr w:type="gram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del</w:t>
      </w:r>
      <w:proofErr w:type="gram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beneficiario dell’Indennità Regionale </w:t>
      </w:r>
      <w:proofErr w:type="spell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Fibriomialgia</w:t>
      </w:r>
      <w:proofErr w:type="spell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</w:t>
      </w:r>
    </w:p>
    <w:p w:rsidR="009A382E" w:rsidRDefault="009A382E" w:rsidP="00F72EC3">
      <w:pPr>
        <w:tabs>
          <w:tab w:val="left" w:pos="6645"/>
        </w:tabs>
        <w:spacing w:after="12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</w:p>
    <w:p w:rsidR="00F72EC3" w:rsidRPr="00F72EC3" w:rsidRDefault="00F72EC3" w:rsidP="00F72EC3">
      <w:pPr>
        <w:tabs>
          <w:tab w:val="left" w:pos="6645"/>
        </w:tabs>
        <w:spacing w:after="120"/>
        <w:jc w:val="both"/>
        <w:rPr>
          <w:rFonts w:ascii="Times New Roman" w:eastAsia="Arial Unicode MS" w:hAnsi="Times New Roman"/>
          <w:sz w:val="24"/>
          <w:szCs w:val="24"/>
          <w:lang w:val="it-IT"/>
        </w:rPr>
      </w:pPr>
      <w:proofErr w:type="gram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(cognome</w:t>
      </w:r>
      <w:proofErr w:type="gram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 e nome)________________________________ nato/a </w:t>
      </w:r>
      <w:proofErr w:type="spell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a</w:t>
      </w:r>
      <w:proofErr w:type="spell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_______________ </w:t>
      </w:r>
      <w:proofErr w:type="spell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Prov</w:t>
      </w:r>
      <w:proofErr w:type="spell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 xml:space="preserve">. _______il ______________residente a ________________________ (OR) Via/Piazza ______________________________ n° __ Codice Fiscale _ _ _ _ _ _ _ _ _ _ _ _ _ _ _ _ tel. _________________ </w:t>
      </w:r>
      <w:proofErr w:type="spellStart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cell</w:t>
      </w:r>
      <w:proofErr w:type="spellEnd"/>
      <w:r w:rsidRPr="00F72EC3">
        <w:rPr>
          <w:rFonts w:ascii="Times New Roman" w:eastAsia="Arial Unicode MS" w:hAnsi="Times New Roman"/>
          <w:sz w:val="24"/>
          <w:szCs w:val="24"/>
          <w:lang w:val="it-IT"/>
        </w:rPr>
        <w:t>__________________e-mail ___________________________________</w:t>
      </w:r>
    </w:p>
    <w:p w:rsidR="001A3B3E" w:rsidRPr="00F72EC3" w:rsidRDefault="001A3B3E" w:rsidP="00F72EC3">
      <w:pPr>
        <w:widowControl/>
        <w:tabs>
          <w:tab w:val="center" w:pos="7088"/>
        </w:tabs>
        <w:spacing w:after="1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it-IT"/>
        </w:rPr>
      </w:pP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it-IT" w:eastAsia="it-IT"/>
        </w:rPr>
      </w:pPr>
      <w:r w:rsidRPr="00F72EC3">
        <w:rPr>
          <w:rFonts w:ascii="Times New Roman" w:hAnsi="Times New Roman"/>
          <w:sz w:val="24"/>
          <w:szCs w:val="24"/>
          <w:lang w:val="it-IT" w:eastAsia="it-IT"/>
        </w:rPr>
        <w:t>con riferimento all’</w:t>
      </w:r>
      <w:proofErr w:type="gramStart"/>
      <w:r w:rsidRPr="00F72EC3">
        <w:rPr>
          <w:rFonts w:ascii="Times New Roman" w:hAnsi="Times New Roman"/>
          <w:sz w:val="24"/>
          <w:szCs w:val="24"/>
          <w:lang w:val="it-IT" w:eastAsia="it-IT"/>
        </w:rPr>
        <w:t>istanza</w:t>
      </w:r>
      <w:proofErr w:type="gramEnd"/>
      <w:r w:rsidRPr="00F72EC3">
        <w:rPr>
          <w:rFonts w:ascii="Times New Roman" w:hAnsi="Times New Roman"/>
          <w:sz w:val="24"/>
          <w:szCs w:val="24"/>
          <w:lang w:val="it-IT" w:eastAsia="it-IT"/>
        </w:rPr>
        <w:t xml:space="preserve"> di richiesta/rinnovo di riconoscimento del contributo “</w:t>
      </w:r>
      <w:r w:rsidR="006D5CAB">
        <w:rPr>
          <w:rFonts w:ascii="Times New Roman" w:hAnsi="Times New Roman"/>
          <w:bCs/>
          <w:sz w:val="24"/>
          <w:szCs w:val="24"/>
          <w:lang w:val="it-IT" w:eastAsia="it-IT"/>
        </w:rPr>
        <w:t xml:space="preserve">Indennità Regionale </w:t>
      </w:r>
      <w:proofErr w:type="spellStart"/>
      <w:r w:rsidRPr="00F72EC3">
        <w:rPr>
          <w:rFonts w:ascii="Times New Roman" w:hAnsi="Times New Roman"/>
          <w:bCs/>
          <w:sz w:val="24"/>
          <w:szCs w:val="24"/>
          <w:lang w:val="it-IT" w:eastAsia="it-IT"/>
        </w:rPr>
        <w:t>Fibromialgia</w:t>
      </w:r>
      <w:proofErr w:type="spellEnd"/>
      <w:r w:rsidRPr="00F72EC3">
        <w:rPr>
          <w:rFonts w:ascii="Times New Roman" w:hAnsi="Times New Roman"/>
          <w:bCs/>
          <w:sz w:val="24"/>
          <w:szCs w:val="24"/>
          <w:lang w:val="it-IT" w:eastAsia="it-IT"/>
        </w:rPr>
        <w:t>” - annualità 2026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it-IT" w:eastAsia="it-IT"/>
        </w:rPr>
      </w:pPr>
    </w:p>
    <w:p w:rsidR="00F72EC3" w:rsidRPr="00F72EC3" w:rsidRDefault="00F72EC3" w:rsidP="00F72EC3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 w:eastAsia="it-IT"/>
        </w:rPr>
      </w:pPr>
      <w:r w:rsidRPr="00F72EC3">
        <w:rPr>
          <w:rFonts w:ascii="Times New Roman" w:hAnsi="Times New Roman"/>
          <w:b/>
          <w:bCs/>
          <w:sz w:val="24"/>
          <w:szCs w:val="24"/>
          <w:lang w:val="it-IT" w:eastAsia="it-IT"/>
        </w:rPr>
        <w:t>CHIEDE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it-IT" w:eastAsia="it-IT"/>
        </w:rPr>
      </w:pP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it-IT" w:eastAsia="it-IT"/>
        </w:rPr>
      </w:pPr>
      <w:r w:rsidRPr="00F72EC3">
        <w:rPr>
          <w:rFonts w:ascii="Times New Roman" w:hAnsi="Times New Roman"/>
          <w:bCs/>
          <w:sz w:val="24"/>
          <w:szCs w:val="24"/>
          <w:lang w:val="it-IT" w:eastAsia="it-IT"/>
        </w:rPr>
        <w:t xml:space="preserve">Il rimborso delle spese sostenute </w:t>
      </w:r>
      <w:proofErr w:type="gramStart"/>
      <w:r w:rsidRPr="00F72EC3">
        <w:rPr>
          <w:rFonts w:ascii="Times New Roman" w:hAnsi="Times New Roman"/>
          <w:bCs/>
          <w:sz w:val="24"/>
          <w:szCs w:val="24"/>
          <w:lang w:val="it-IT" w:eastAsia="it-IT"/>
        </w:rPr>
        <w:t xml:space="preserve">nell’ </w:t>
      </w:r>
      <w:proofErr w:type="gramEnd"/>
      <w:r w:rsidRPr="00F72EC3">
        <w:rPr>
          <w:rFonts w:ascii="Times New Roman" w:hAnsi="Times New Roman"/>
          <w:bCs/>
          <w:sz w:val="24"/>
          <w:szCs w:val="24"/>
          <w:lang w:val="it-IT" w:eastAsia="it-IT"/>
        </w:rPr>
        <w:t>anno 2026.</w:t>
      </w:r>
    </w:p>
    <w:p w:rsidR="006D5CAB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it-IT"/>
        </w:rPr>
      </w:pPr>
      <w:r w:rsidRPr="00F72EC3">
        <w:rPr>
          <w:rFonts w:ascii="Times New Roman" w:hAnsi="Times New Roman"/>
          <w:sz w:val="24"/>
          <w:szCs w:val="24"/>
          <w:lang w:val="it-IT" w:eastAsia="it-IT"/>
        </w:rPr>
        <w:t xml:space="preserve">A tal fine, ai sensi dell’art. 76 del D.P.R. 28 dicembre 2000, n. 445 la falsità negli atti e l’uso di atti falsi </w:t>
      </w:r>
      <w:proofErr w:type="gramStart"/>
      <w:r w:rsidRPr="00F72EC3">
        <w:rPr>
          <w:rFonts w:ascii="Times New Roman" w:hAnsi="Times New Roman"/>
          <w:sz w:val="24"/>
          <w:szCs w:val="24"/>
          <w:lang w:val="it-IT" w:eastAsia="it-IT"/>
        </w:rPr>
        <w:t>sono</w:t>
      </w:r>
      <w:proofErr w:type="gramEnd"/>
      <w:r w:rsidRPr="00F72EC3">
        <w:rPr>
          <w:rFonts w:ascii="Times New Roman" w:hAnsi="Times New Roman"/>
          <w:sz w:val="24"/>
          <w:szCs w:val="24"/>
          <w:lang w:val="it-IT" w:eastAsia="it-IT"/>
        </w:rPr>
        <w:t xml:space="preserve"> puniti ai sensi del codice penale e delle leggi speciali vigenti e consapevole di quanto disposto dall’art. 77 del medesimo D.P.R. n. 445/2000</w:t>
      </w:r>
      <w:r w:rsidR="006D5CAB">
        <w:rPr>
          <w:rFonts w:ascii="Times New Roman" w:hAnsi="Times New Roman"/>
          <w:sz w:val="24"/>
          <w:szCs w:val="24"/>
          <w:lang w:val="it-IT" w:eastAsia="it-IT"/>
        </w:rPr>
        <w:t>;</w:t>
      </w:r>
    </w:p>
    <w:p w:rsidR="006D5CAB" w:rsidRPr="00F72EC3" w:rsidRDefault="006D5CAB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it-IT"/>
        </w:rPr>
      </w:pPr>
    </w:p>
    <w:p w:rsidR="00254822" w:rsidRDefault="00F72EC3" w:rsidP="006D5CAB">
      <w:pPr>
        <w:widowControl/>
        <w:tabs>
          <w:tab w:val="center" w:pos="7088"/>
        </w:tabs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hAnsi="Times New Roman"/>
          <w:b/>
          <w:bCs/>
          <w:sz w:val="24"/>
          <w:szCs w:val="24"/>
          <w:lang w:val="it-IT" w:eastAsia="it-IT"/>
        </w:rPr>
        <w:t>DICHIARA</w:t>
      </w:r>
    </w:p>
    <w:p w:rsidR="006D5CAB" w:rsidRPr="00F72EC3" w:rsidRDefault="006D5CAB" w:rsidP="006D5CAB">
      <w:pPr>
        <w:widowControl/>
        <w:tabs>
          <w:tab w:val="center" w:pos="7088"/>
        </w:tabs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it-IT"/>
        </w:rPr>
      </w:pPr>
    </w:p>
    <w:p w:rsid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Di aver sostenuto nell’anno </w:t>
      </w:r>
      <w:r w:rsidRPr="00F72EC3"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  <w:t xml:space="preserve">2026 </w:t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le seguenti spese per la cura della sindrome </w:t>
      </w:r>
      <w:proofErr w:type="spell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fibromialgica</w:t>
      </w:r>
      <w:proofErr w:type="spell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(barrare solo le voci di spesa effettuata) </w:t>
      </w:r>
      <w:r w:rsidRPr="00F72EC3"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  <w:t xml:space="preserve">per un totale di € </w:t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____:</w:t>
      </w:r>
    </w:p>
    <w:p w:rsidR="006D5CAB" w:rsidRPr="00F72EC3" w:rsidRDefault="006D5CAB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 </w:t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acquisizione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di servizi professionali di assistenza domiciliare e alla persona;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 </w:t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acquisizione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di servizi professionali educativi;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 </w:t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spese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per attività fisiche e ricreative su prescrizione del medico curante;</w:t>
      </w:r>
    </w:p>
    <w:p w:rsidR="00F72EC3" w:rsidRPr="00F72EC3" w:rsidRDefault="00F72EC3" w:rsidP="006D5CAB">
      <w:pPr>
        <w:widowControl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="00732ED5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accoglienza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presso centri diurni e centri diurni integrati autorizzati limitatamente al pagamento </w:t>
      </w:r>
      <w:r w:rsidR="006D5CAB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                      </w:t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della    quota sociale;</w:t>
      </w:r>
    </w:p>
    <w:p w:rsidR="00F72EC3" w:rsidRPr="00F72EC3" w:rsidRDefault="00F72EC3" w:rsidP="006D5CAB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lastRenderedPageBreak/>
        <w:sym w:font="Wingdings" w:char="F0A8"/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spese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di soggiorno, per non più di 30 giorni nell’arco di un anno, presso strutture sociali autorizzate</w:t>
      </w:r>
    </w:p>
    <w:p w:rsidR="00F72EC3" w:rsidRPr="00F72EC3" w:rsidRDefault="00F72EC3" w:rsidP="00732ED5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o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presso residenze sanitarie assistenziali autorizzate, limitatamente al pagamento della quota sociale;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 </w:t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spese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per l’acquisto di integratori alimentari, ausili e protesi non forniti dal servizio sanitario</w:t>
      </w:r>
    </w:p>
    <w:p w:rsidR="00F72EC3" w:rsidRPr="00F72EC3" w:rsidRDefault="00F72EC3" w:rsidP="00732ED5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regionale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;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 </w:t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acquisizione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di farmaci da banco o di farmaci prescritti dal medico curante per la patologia</w:t>
      </w:r>
    </w:p>
    <w:p w:rsidR="00F72EC3" w:rsidRDefault="00F72EC3" w:rsidP="00732ED5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proofErr w:type="spellStart"/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fibromialgica</w:t>
      </w:r>
      <w:proofErr w:type="spellEnd"/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non forniti dal servizio sanitario regionale.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F72EC3" w:rsidRDefault="00F72EC3" w:rsidP="00F72EC3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</w:pPr>
      <w:proofErr w:type="gramStart"/>
      <w:r w:rsidRPr="00F72EC3"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  <w:t>DICHIARA,</w:t>
      </w:r>
      <w:proofErr w:type="gramEnd"/>
      <w:r w:rsidRPr="00F72EC3"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  <w:t xml:space="preserve"> INOLTRE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</w:pPr>
    </w:p>
    <w:p w:rsidR="00F72EC3" w:rsidRPr="00F72EC3" w:rsidRDefault="00F72EC3" w:rsidP="00732ED5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che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le forniture di medicinali, ausili e protesi per le quali si richiede il contri</w:t>
      </w:r>
      <w:r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buto non sono stati erogate dal </w:t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Servizio Sanitario Regionale;</w:t>
      </w:r>
    </w:p>
    <w:p w:rsidR="00F72EC3" w:rsidRDefault="00F72EC3" w:rsidP="00732ED5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proofErr w:type="gramStart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che</w:t>
      </w:r>
      <w:proofErr w:type="gramEnd"/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i servizi professionali per i quali si chiede il contributo non hanno trovato copertura in altri in</w:t>
      </w:r>
      <w:r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terventi </w:t>
      </w:r>
      <w:r w:rsidRPr="00F72EC3">
        <w:rPr>
          <w:rFonts w:ascii="Times New Roman" w:hAnsi="Times New Roman"/>
          <w:color w:val="000000"/>
          <w:sz w:val="24"/>
          <w:szCs w:val="24"/>
          <w:lang w:val="it-IT" w:eastAsia="it-IT"/>
        </w:rPr>
        <w:t>comunali, regionali, ministeriali;</w:t>
      </w:r>
    </w:p>
    <w:p w:rsidR="007474DF" w:rsidRDefault="007474DF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7474DF" w:rsidRPr="003702A5" w:rsidRDefault="007474DF" w:rsidP="007474DF">
      <w:pPr>
        <w:widowControl/>
        <w:adjustRightInd w:val="0"/>
        <w:spacing w:after="120"/>
        <w:jc w:val="both"/>
        <w:rPr>
          <w:rFonts w:ascii="Times New Roman" w:eastAsiaTheme="minorHAnsi" w:hAnsi="Times New Roman"/>
          <w:color w:val="000000"/>
        </w:rPr>
      </w:pPr>
      <w:r w:rsidRPr="003702A5">
        <w:rPr>
          <w:rFonts w:ascii="Times New Roman" w:eastAsiaTheme="minorHAnsi" w:hAnsi="Times New Roman"/>
          <w:color w:val="000000"/>
        </w:rPr>
        <w:t xml:space="preserve">Le </w:t>
      </w:r>
      <w:proofErr w:type="spellStart"/>
      <w:r w:rsidRPr="003702A5">
        <w:rPr>
          <w:rFonts w:ascii="Times New Roman" w:eastAsiaTheme="minorHAnsi" w:hAnsi="Times New Roman"/>
          <w:color w:val="000000"/>
        </w:rPr>
        <w:t>istanze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3702A5">
        <w:rPr>
          <w:rFonts w:ascii="Times New Roman" w:eastAsiaTheme="minorHAnsi" w:hAnsi="Times New Roman"/>
          <w:color w:val="000000"/>
        </w:rPr>
        <w:t>possono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3702A5">
        <w:rPr>
          <w:rFonts w:ascii="Times New Roman" w:eastAsiaTheme="minorHAnsi" w:hAnsi="Times New Roman"/>
          <w:color w:val="000000"/>
        </w:rPr>
        <w:t>essere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3702A5">
        <w:rPr>
          <w:rFonts w:ascii="Times New Roman" w:eastAsiaTheme="minorHAnsi" w:hAnsi="Times New Roman"/>
          <w:color w:val="000000"/>
        </w:rPr>
        <w:t>presentate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secondo le </w:t>
      </w:r>
      <w:proofErr w:type="spellStart"/>
      <w:r w:rsidRPr="003702A5">
        <w:rPr>
          <w:rFonts w:ascii="Times New Roman" w:eastAsiaTheme="minorHAnsi" w:hAnsi="Times New Roman"/>
          <w:color w:val="000000"/>
        </w:rPr>
        <w:t>seguenti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3702A5">
        <w:rPr>
          <w:rFonts w:ascii="Times New Roman" w:eastAsiaTheme="minorHAnsi" w:hAnsi="Times New Roman"/>
          <w:color w:val="000000"/>
        </w:rPr>
        <w:t>modalità</w:t>
      </w:r>
      <w:proofErr w:type="spellEnd"/>
      <w:r w:rsidRPr="003702A5">
        <w:rPr>
          <w:rFonts w:ascii="Times New Roman" w:eastAsiaTheme="minorHAnsi" w:hAnsi="Times New Roman"/>
          <w:color w:val="000000"/>
        </w:rPr>
        <w:t>:</w:t>
      </w: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7474DF" w:rsidRPr="003702A5" w:rsidRDefault="007474DF" w:rsidP="009A382E">
      <w:pPr>
        <w:pStyle w:val="Paragrafoelenco"/>
        <w:widowControl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Theme="minorHAnsi" w:hAnsi="Times New Roman"/>
          <w:color w:val="000000"/>
        </w:rPr>
      </w:pPr>
      <w:r w:rsidRPr="003702A5">
        <w:rPr>
          <w:rFonts w:ascii="Times New Roman" w:eastAsiaTheme="minorHAnsi" w:hAnsi="Times New Roman"/>
          <w:color w:val="000000"/>
        </w:rPr>
        <w:t xml:space="preserve">A </w:t>
      </w:r>
      <w:proofErr w:type="spellStart"/>
      <w:r w:rsidRPr="003702A5">
        <w:rPr>
          <w:rFonts w:ascii="Times New Roman" w:eastAsiaTheme="minorHAnsi" w:hAnsi="Times New Roman"/>
          <w:color w:val="000000"/>
        </w:rPr>
        <w:t>mano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3702A5">
        <w:rPr>
          <w:rFonts w:ascii="Times New Roman" w:eastAsiaTheme="minorHAnsi" w:hAnsi="Times New Roman"/>
          <w:color w:val="000000"/>
        </w:rPr>
        <w:t>presso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3702A5">
        <w:rPr>
          <w:rFonts w:ascii="Times New Roman" w:eastAsiaTheme="minorHAnsi" w:hAnsi="Times New Roman"/>
          <w:color w:val="000000"/>
        </w:rPr>
        <w:t>l’Ufficio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3702A5">
        <w:rPr>
          <w:rFonts w:ascii="Times New Roman" w:eastAsiaTheme="minorHAnsi" w:hAnsi="Times New Roman"/>
          <w:color w:val="000000"/>
        </w:rPr>
        <w:t>Protocollo</w:t>
      </w:r>
      <w:proofErr w:type="spellEnd"/>
      <w:r w:rsidRPr="003702A5">
        <w:rPr>
          <w:rFonts w:ascii="Times New Roman" w:eastAsiaTheme="minorHAnsi" w:hAnsi="Times New Roman"/>
          <w:color w:val="000000"/>
        </w:rPr>
        <w:t>;</w:t>
      </w:r>
    </w:p>
    <w:p w:rsidR="007474DF" w:rsidRPr="003702A5" w:rsidRDefault="007474DF" w:rsidP="009A382E">
      <w:pPr>
        <w:pStyle w:val="Paragrafoelenco"/>
        <w:widowControl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Theme="minorHAnsi" w:hAnsi="Times New Roman"/>
          <w:color w:val="000000"/>
        </w:rPr>
      </w:pPr>
      <w:proofErr w:type="spellStart"/>
      <w:r w:rsidRPr="003702A5">
        <w:rPr>
          <w:rFonts w:ascii="Times New Roman" w:eastAsiaTheme="minorHAnsi" w:hAnsi="Times New Roman"/>
          <w:color w:val="000000"/>
        </w:rPr>
        <w:t>Tramite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 PEC </w:t>
      </w:r>
      <w:proofErr w:type="spellStart"/>
      <w:r w:rsidRPr="003702A5">
        <w:rPr>
          <w:rFonts w:ascii="Times New Roman" w:eastAsiaTheme="minorHAnsi" w:hAnsi="Times New Roman"/>
          <w:color w:val="000000"/>
        </w:rPr>
        <w:t>all’indirizzo</w:t>
      </w:r>
      <w:proofErr w:type="spellEnd"/>
      <w:r w:rsidRPr="003702A5">
        <w:rPr>
          <w:rFonts w:ascii="Times New Roman" w:eastAsiaTheme="minorHAnsi" w:hAnsi="Times New Roman"/>
          <w:color w:val="000000"/>
        </w:rPr>
        <w:t xml:space="preserve">: </w:t>
      </w:r>
      <w:hyperlink r:id="rId9" w:history="1">
        <w:r w:rsidRPr="003702A5">
          <w:rPr>
            <w:rStyle w:val="Collegamentoipertestuale"/>
            <w:rFonts w:ascii="Times New Roman" w:hAnsi="Times New Roman"/>
          </w:rPr>
          <w:t>protocollo@pec.comune.zerfaliu.or.it</w:t>
        </w:r>
      </w:hyperlink>
      <w:r w:rsidRPr="003702A5">
        <w:rPr>
          <w:rFonts w:ascii="Times New Roman" w:hAnsi="Times New Roman"/>
        </w:rPr>
        <w:t xml:space="preserve">; </w:t>
      </w:r>
    </w:p>
    <w:p w:rsidR="007474DF" w:rsidRPr="003702A5" w:rsidRDefault="007474DF" w:rsidP="009A382E">
      <w:pPr>
        <w:pStyle w:val="Paragrafoelenco"/>
        <w:widowControl/>
        <w:numPr>
          <w:ilvl w:val="0"/>
          <w:numId w:val="32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Theme="minorHAnsi" w:hAnsi="Times New Roman"/>
          <w:color w:val="000000"/>
        </w:rPr>
      </w:pPr>
      <w:proofErr w:type="spellStart"/>
      <w:r w:rsidRPr="003702A5">
        <w:rPr>
          <w:rFonts w:ascii="Times New Roman" w:hAnsi="Times New Roman"/>
        </w:rPr>
        <w:t>Tramite</w:t>
      </w:r>
      <w:proofErr w:type="spellEnd"/>
      <w:r w:rsidRPr="003702A5">
        <w:rPr>
          <w:rFonts w:ascii="Times New Roman" w:hAnsi="Times New Roman"/>
        </w:rPr>
        <w:t xml:space="preserve"> e-mail: </w:t>
      </w:r>
      <w:hyperlink r:id="rId10" w:history="1">
        <w:r w:rsidRPr="003702A5">
          <w:rPr>
            <w:rStyle w:val="Collegamentoipertestuale"/>
            <w:rFonts w:ascii="Times New Roman" w:hAnsi="Times New Roman"/>
          </w:rPr>
          <w:t>ufficioprotocollo@comune.zerfaliu.or.it</w:t>
        </w:r>
      </w:hyperlink>
    </w:p>
    <w:p w:rsidR="007474DF" w:rsidRDefault="007474DF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</w:pPr>
    </w:p>
    <w:p w:rsidR="006D5CAB" w:rsidRDefault="00F72EC3" w:rsidP="009A382E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</w:pPr>
      <w:r w:rsidRPr="007474DF"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  <w:t>Le pezze giustificative, quali fatture, ricevute d’acquis</w:t>
      </w:r>
      <w:r w:rsidR="007474DF" w:rsidRPr="007474DF"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  <w:t xml:space="preserve">to o scontrini fiscali dovranno </w:t>
      </w:r>
      <w:r w:rsidRPr="007474DF"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  <w:t>necessariamente riportare i seguenti dati:</w:t>
      </w:r>
    </w:p>
    <w:p w:rsidR="00E140A6" w:rsidRPr="007474DF" w:rsidRDefault="00E140A6" w:rsidP="009A382E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</w:pPr>
    </w:p>
    <w:p w:rsidR="00E140A6" w:rsidRPr="00E140A6" w:rsidRDefault="00F72EC3" w:rsidP="00E140A6">
      <w:pPr>
        <w:pStyle w:val="Paragrafoelenco"/>
        <w:widowControl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E140A6">
        <w:rPr>
          <w:rFonts w:ascii="Times New Roman" w:hAnsi="Times New Roman"/>
          <w:color w:val="000000"/>
          <w:sz w:val="24"/>
          <w:szCs w:val="24"/>
          <w:lang w:val="it-IT" w:eastAsia="it-IT"/>
        </w:rPr>
        <w:t>Nome e cognome dell’acquirente o codice fiscale, il quale deve coincidere con il beneficiario dell’IRF;</w:t>
      </w:r>
    </w:p>
    <w:p w:rsidR="00F72EC3" w:rsidRPr="00E140A6" w:rsidRDefault="00F72EC3" w:rsidP="00E140A6">
      <w:pPr>
        <w:pStyle w:val="Paragrafoelenco"/>
        <w:widowControl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E140A6">
        <w:rPr>
          <w:rFonts w:ascii="Times New Roman" w:hAnsi="Times New Roman"/>
          <w:color w:val="000000"/>
          <w:sz w:val="24"/>
          <w:szCs w:val="24"/>
          <w:lang w:val="it-IT" w:eastAsia="it-IT"/>
        </w:rPr>
        <w:t>Intestazione dell’esercente;</w:t>
      </w:r>
    </w:p>
    <w:p w:rsidR="00F72EC3" w:rsidRPr="00E140A6" w:rsidRDefault="00F72EC3" w:rsidP="00E140A6">
      <w:pPr>
        <w:pStyle w:val="Paragrafoelenco"/>
        <w:widowControl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E140A6">
        <w:rPr>
          <w:rFonts w:ascii="Times New Roman" w:hAnsi="Times New Roman"/>
          <w:color w:val="000000"/>
          <w:sz w:val="24"/>
          <w:szCs w:val="24"/>
          <w:lang w:val="it-IT" w:eastAsia="it-IT"/>
        </w:rPr>
        <w:t>Importo;</w:t>
      </w:r>
    </w:p>
    <w:p w:rsidR="00F72EC3" w:rsidRPr="00E140A6" w:rsidRDefault="00F72EC3" w:rsidP="00E140A6">
      <w:pPr>
        <w:pStyle w:val="Paragrafoelenco"/>
        <w:widowControl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E140A6">
        <w:rPr>
          <w:rFonts w:ascii="Times New Roman" w:hAnsi="Times New Roman"/>
          <w:color w:val="000000"/>
          <w:sz w:val="24"/>
          <w:szCs w:val="24"/>
          <w:lang w:val="it-IT" w:eastAsia="it-IT"/>
        </w:rPr>
        <w:t>Causale, bene o prestazione erogata;</w:t>
      </w:r>
    </w:p>
    <w:p w:rsidR="00F72EC3" w:rsidRPr="00E140A6" w:rsidRDefault="00F72EC3" w:rsidP="00E140A6">
      <w:pPr>
        <w:pStyle w:val="Paragrafoelenco"/>
        <w:widowControl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E140A6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Data dell’acquisto che deve </w:t>
      </w:r>
      <w:proofErr w:type="gramStart"/>
      <w:r w:rsidRPr="00E140A6">
        <w:rPr>
          <w:rFonts w:ascii="Times New Roman" w:hAnsi="Times New Roman"/>
          <w:color w:val="000000"/>
          <w:sz w:val="24"/>
          <w:szCs w:val="24"/>
          <w:lang w:val="it-IT" w:eastAsia="it-IT"/>
        </w:rPr>
        <w:t>essere relativa all’</w:t>
      </w:r>
      <w:proofErr w:type="gramEnd"/>
      <w:r w:rsidRPr="00E140A6">
        <w:rPr>
          <w:rFonts w:ascii="Times New Roman" w:hAnsi="Times New Roman"/>
          <w:color w:val="000000"/>
          <w:sz w:val="24"/>
          <w:szCs w:val="24"/>
          <w:lang w:val="it-IT" w:eastAsia="it-IT"/>
        </w:rPr>
        <w:t>anno 2026.</w:t>
      </w:r>
    </w:p>
    <w:p w:rsidR="006D5CAB" w:rsidRPr="007474DF" w:rsidRDefault="006D5CAB" w:rsidP="009A382E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6D5CAB" w:rsidRDefault="00F72EC3" w:rsidP="009A382E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7474DF">
        <w:rPr>
          <w:rFonts w:ascii="Times New Roman" w:hAnsi="Times New Roman"/>
          <w:bCs/>
          <w:color w:val="000000"/>
          <w:sz w:val="24"/>
          <w:szCs w:val="24"/>
          <w:lang w:val="it-IT" w:eastAsia="it-IT"/>
        </w:rPr>
        <w:t>Si allega alla presente la seguente documentazione</w:t>
      </w:r>
      <w:r w:rsidR="006D5CAB">
        <w:rPr>
          <w:rFonts w:ascii="Times New Roman" w:hAnsi="Times New Roman"/>
          <w:color w:val="000000"/>
          <w:sz w:val="24"/>
          <w:szCs w:val="24"/>
          <w:lang w:val="it-IT" w:eastAsia="it-IT"/>
        </w:rPr>
        <w:t>:</w:t>
      </w:r>
    </w:p>
    <w:p w:rsidR="00732ED5" w:rsidRDefault="00732ED5" w:rsidP="009A382E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F72EC3" w:rsidRPr="007474DF" w:rsidRDefault="006D5CAB" w:rsidP="009A382E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F72EC3" w:rsidRPr="007474DF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Copia documento </w:t>
      </w:r>
      <w:proofErr w:type="gramStart"/>
      <w:r w:rsidR="00F72EC3" w:rsidRPr="007474DF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di </w:t>
      </w:r>
      <w:proofErr w:type="gramEnd"/>
      <w:r w:rsidR="00F72EC3" w:rsidRPr="007474DF">
        <w:rPr>
          <w:rFonts w:ascii="Times New Roman" w:hAnsi="Times New Roman"/>
          <w:color w:val="000000"/>
          <w:sz w:val="24"/>
          <w:szCs w:val="24"/>
          <w:lang w:val="it-IT" w:eastAsia="it-IT"/>
        </w:rPr>
        <w:t>identità in corso di validità del richiedente e del beneficiario;</w:t>
      </w:r>
    </w:p>
    <w:p w:rsidR="00732ED5" w:rsidRDefault="006D5CAB" w:rsidP="009A382E">
      <w:pPr>
        <w:widowControl/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F72EC3" w:rsidRPr="007474DF">
        <w:rPr>
          <w:rFonts w:ascii="Times New Roman" w:hAnsi="Times New Roman"/>
          <w:color w:val="000000"/>
          <w:sz w:val="24"/>
          <w:szCs w:val="24"/>
          <w:lang w:val="it-IT" w:eastAsia="it-IT"/>
        </w:rPr>
        <w:t>Decreto di nomina di tutela o di amministratore d</w:t>
      </w:r>
      <w:r>
        <w:rPr>
          <w:rFonts w:ascii="Times New Roman" w:hAnsi="Times New Roman"/>
          <w:color w:val="000000"/>
          <w:sz w:val="24"/>
          <w:szCs w:val="24"/>
          <w:lang w:val="it-IT" w:eastAsia="it-IT"/>
        </w:rPr>
        <w:t>i sostegno (nei casi previsti)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it-IT" w:eastAsia="it-IT"/>
        </w:rPr>
        <w:t>;</w:t>
      </w:r>
      <w:r w:rsidR="00F72EC3" w:rsidRPr="007474DF">
        <w:rPr>
          <w:rFonts w:ascii="Times New Roman" w:hAnsi="Times New Roman"/>
          <w:color w:val="000000"/>
          <w:sz w:val="24"/>
          <w:szCs w:val="24"/>
          <w:lang w:val="it-IT" w:eastAsia="it-IT"/>
        </w:rPr>
        <w:t>.</w:t>
      </w:r>
      <w:proofErr w:type="gramEnd"/>
    </w:p>
    <w:p w:rsidR="00F72EC3" w:rsidRDefault="00732ED5" w:rsidP="009A382E">
      <w:pPr>
        <w:widowControl/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F72EC3">
        <w:rPr>
          <w:rFonts w:ascii="Times New Roman" w:eastAsia="Arial Unicode MS" w:hAnsi="Times New Roman"/>
          <w:sz w:val="24"/>
          <w:szCs w:val="24"/>
        </w:rPr>
        <w:sym w:font="Wingdings" w:char="F0A8"/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F72EC3" w:rsidRPr="007474DF">
        <w:rPr>
          <w:rFonts w:ascii="Times New Roman" w:hAnsi="Times New Roman"/>
          <w:color w:val="000000"/>
          <w:sz w:val="24"/>
          <w:szCs w:val="24"/>
          <w:lang w:val="it-IT" w:eastAsia="it-IT"/>
        </w:rPr>
        <w:t>Copia d</w:t>
      </w:r>
      <w:r>
        <w:rPr>
          <w:rFonts w:ascii="Times New Roman" w:hAnsi="Times New Roman"/>
          <w:color w:val="000000"/>
          <w:sz w:val="24"/>
          <w:szCs w:val="24"/>
          <w:lang w:val="it-IT" w:eastAsia="it-IT"/>
        </w:rPr>
        <w:t>elle pezze giustificative quali</w:t>
      </w:r>
      <w:r w:rsidR="00F72EC3" w:rsidRPr="007474DF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fatture, ricevute d’acquisto, scontrini fiscali.</w:t>
      </w:r>
    </w:p>
    <w:p w:rsidR="006D5CAB" w:rsidRPr="007474DF" w:rsidRDefault="006D5CAB" w:rsidP="009A382E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F72EC3" w:rsidRPr="00F72EC3" w:rsidRDefault="00F72EC3" w:rsidP="00F72E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t-IT" w:eastAsia="it-IT"/>
        </w:rPr>
      </w:pPr>
    </w:p>
    <w:p w:rsidR="006D5CAB" w:rsidRDefault="006D5CAB" w:rsidP="006D5CAB">
      <w:pPr>
        <w:pStyle w:val="a"/>
      </w:pPr>
      <w:r>
        <w:t xml:space="preserve">Zerfaliu, </w:t>
      </w:r>
      <w:proofErr w:type="gramStart"/>
      <w:r>
        <w:t>li</w:t>
      </w:r>
      <w:proofErr w:type="gramEnd"/>
      <w:r>
        <w:t xml:space="preserve"> _________________</w:t>
      </w:r>
    </w:p>
    <w:p w:rsidR="006D5CAB" w:rsidRDefault="006D5CAB" w:rsidP="006D5CAB">
      <w:pPr>
        <w:pStyle w:val="a"/>
      </w:pPr>
    </w:p>
    <w:p w:rsidR="006D5CAB" w:rsidRDefault="006D5CAB" w:rsidP="006D5CAB">
      <w:pPr>
        <w:pStyle w:val="a"/>
        <w:ind w:left="4956" w:firstLine="708"/>
      </w:pPr>
      <w:r>
        <w:t>___________________________</w:t>
      </w:r>
    </w:p>
    <w:p w:rsidR="006D5CAB" w:rsidRDefault="006D5CAB" w:rsidP="006D5CAB">
      <w:pPr>
        <w:pStyle w:val="a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firma</w:t>
      </w:r>
      <w:proofErr w:type="gramEnd"/>
    </w:p>
    <w:p w:rsidR="006D5CAB" w:rsidRDefault="006D5CAB" w:rsidP="006D5CA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:rsidR="006D5CAB" w:rsidRDefault="006D5CAB" w:rsidP="006D5CA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:rsidR="006D5CAB" w:rsidRDefault="006D5CAB" w:rsidP="00732ED5">
      <w:pPr>
        <w:suppressAutoHyphens/>
        <w:autoSpaceDN w:val="0"/>
        <w:spacing w:line="360" w:lineRule="auto"/>
        <w:rPr>
          <w:b/>
          <w:kern w:val="3"/>
          <w:u w:val="single"/>
          <w:lang w:eastAsia="zh-CN"/>
        </w:rPr>
      </w:pPr>
    </w:p>
    <w:p w:rsidR="006D5CAB" w:rsidRDefault="006D5CAB" w:rsidP="006D5CAB">
      <w:pPr>
        <w:suppressAutoHyphens/>
        <w:autoSpaceDN w:val="0"/>
        <w:spacing w:line="360" w:lineRule="auto"/>
        <w:jc w:val="center"/>
        <w:rPr>
          <w:b/>
          <w:kern w:val="3"/>
          <w:u w:val="single"/>
          <w:lang w:eastAsia="zh-CN"/>
        </w:rPr>
      </w:pPr>
    </w:p>
    <w:p w:rsidR="006D5CAB" w:rsidRPr="0048183A" w:rsidRDefault="006D5CAB" w:rsidP="00732ED5">
      <w:pPr>
        <w:suppressAutoHyphens/>
        <w:autoSpaceDN w:val="0"/>
        <w:spacing w:line="360" w:lineRule="auto"/>
        <w:jc w:val="center"/>
        <w:rPr>
          <w:b/>
          <w:kern w:val="3"/>
          <w:u w:val="single"/>
          <w:lang w:eastAsia="zh-CN"/>
        </w:rPr>
      </w:pPr>
      <w:r w:rsidRPr="0048183A">
        <w:rPr>
          <w:b/>
          <w:kern w:val="3"/>
          <w:u w:val="single"/>
          <w:lang w:eastAsia="zh-CN"/>
        </w:rPr>
        <w:lastRenderedPageBreak/>
        <w:t>INFORMAZIONI PER L’INTERESSATO SUL TRATTAMENTO DEI DATI PERSONALI</w:t>
      </w:r>
    </w:p>
    <w:p w:rsidR="006D5CAB" w:rsidRPr="00AB1C48" w:rsidRDefault="006D5CAB" w:rsidP="006D5CAB">
      <w:pPr>
        <w:pStyle w:val="a"/>
        <w:spacing w:after="120"/>
        <w:ind w:right="153"/>
        <w:rPr>
          <w:sz w:val="22"/>
          <w:szCs w:val="22"/>
        </w:rPr>
      </w:pPr>
      <w:r w:rsidRPr="00AB1C48">
        <w:rPr>
          <w:kern w:val="3"/>
          <w:sz w:val="22"/>
          <w:szCs w:val="22"/>
          <w:lang w:eastAsia="zh-CN"/>
        </w:rPr>
        <w:t xml:space="preserve">Ai sensi del Regolamento UE 2016/679 (GDPR), il trattamento </w:t>
      </w:r>
      <w:proofErr w:type="gramStart"/>
      <w:r w:rsidRPr="00AB1C48">
        <w:rPr>
          <w:kern w:val="3"/>
          <w:sz w:val="22"/>
          <w:szCs w:val="22"/>
          <w:lang w:eastAsia="zh-CN"/>
        </w:rPr>
        <w:t>relativo al</w:t>
      </w:r>
      <w:proofErr w:type="gramEnd"/>
      <w:r w:rsidRPr="00AB1C48">
        <w:rPr>
          <w:kern w:val="3"/>
          <w:sz w:val="22"/>
          <w:szCs w:val="22"/>
          <w:lang w:eastAsia="zh-CN"/>
        </w:rPr>
        <w:t xml:space="preserve"> presente servizio è improntato ai </w:t>
      </w:r>
      <w:proofErr w:type="spellStart"/>
      <w:r w:rsidRPr="00AB1C48">
        <w:rPr>
          <w:sz w:val="22"/>
          <w:szCs w:val="22"/>
        </w:rPr>
        <w:t>Ai</w:t>
      </w:r>
      <w:proofErr w:type="spellEnd"/>
      <w:r w:rsidRPr="00AB1C48">
        <w:rPr>
          <w:sz w:val="22"/>
          <w:szCs w:val="22"/>
        </w:rPr>
        <w:t xml:space="preserve"> sensi del Regolamento UE 2016/679 (GDPR), il trattamento relativo al presente servizio è improntato ai principi di correttezza, liceità, trasparenza e di tutela della Sua riservatezza e dei Suoi diritti. Il presente documento fornisce alcune informazioni, sintetiche, relative al trattamento dei Suoi dati personali, </w:t>
      </w:r>
      <w:proofErr w:type="gramStart"/>
      <w:r w:rsidRPr="00AB1C48">
        <w:rPr>
          <w:sz w:val="22"/>
          <w:szCs w:val="22"/>
        </w:rPr>
        <w:t>nel contesto dei</w:t>
      </w:r>
      <w:proofErr w:type="gramEnd"/>
      <w:r w:rsidRPr="00AB1C48">
        <w:rPr>
          <w:sz w:val="22"/>
          <w:szCs w:val="22"/>
        </w:rPr>
        <w:t xml:space="preserve"> Procedimenti e dei Servizi svolti dal Titolare del Trattamento. Il trattamento dei Suoi dati avviene anche mediante l’utilizzo di strumenti elettronici per il tempo e con logiche strettamente correlate alle predette finalità e comunque in modo da garantirne la sicurezza e la riservatezza, nel rispetto delle previsioni normative, anche europee, in materia di protezione dei dati personali. Il trattamento </w:t>
      </w:r>
      <w:proofErr w:type="gramStart"/>
      <w:r w:rsidRPr="00AB1C48">
        <w:rPr>
          <w:sz w:val="22"/>
          <w:szCs w:val="22"/>
        </w:rPr>
        <w:t>viene</w:t>
      </w:r>
      <w:proofErr w:type="gramEnd"/>
      <w:r w:rsidRPr="00AB1C48">
        <w:rPr>
          <w:sz w:val="22"/>
          <w:szCs w:val="22"/>
        </w:rPr>
        <w:t xml:space="preserve"> effettuato dal Comune di Zerfaliu per lo svolgimento di funzioni istituzionali. I dati personali, sensibili e giudiziari conferiti dall’interessato (dati già acquisiti dal Titolare o acquisiti in seguito e/o comunicati da terze parti), sono necessari e saranno trattati con </w:t>
      </w:r>
      <w:proofErr w:type="gramStart"/>
      <w:r w:rsidRPr="00AB1C48">
        <w:rPr>
          <w:sz w:val="22"/>
          <w:szCs w:val="22"/>
        </w:rPr>
        <w:t>modalità</w:t>
      </w:r>
      <w:proofErr w:type="gramEnd"/>
      <w:r w:rsidRPr="00AB1C48">
        <w:rPr>
          <w:sz w:val="22"/>
          <w:szCs w:val="22"/>
        </w:rPr>
        <w:t xml:space="preserve"> prevalentemente informatiche e telematiche per il perseguimento di un interesse pubblico connesse all’esercizio di un pubblico potere o per l’adempimento ad obblighi di legge, finalità previste dal Reg. UE n. 679/2016. Lei, ricorrendone i requisiti, ha i seguenti diritti garantiti dal GDPR: diritto di accesso ai dati </w:t>
      </w:r>
      <w:proofErr w:type="gramStart"/>
      <w:r w:rsidRPr="00AB1C48">
        <w:rPr>
          <w:sz w:val="22"/>
          <w:szCs w:val="22"/>
        </w:rPr>
        <w:t>(</w:t>
      </w:r>
      <w:proofErr w:type="gramEnd"/>
      <w:r w:rsidRPr="00AB1C48">
        <w:rPr>
          <w:sz w:val="22"/>
          <w:szCs w:val="22"/>
        </w:rPr>
        <w:t xml:space="preserve">art. 15), diritto alla rettifica </w:t>
      </w:r>
      <w:proofErr w:type="gramStart"/>
      <w:r w:rsidRPr="00AB1C48">
        <w:rPr>
          <w:sz w:val="22"/>
          <w:szCs w:val="22"/>
        </w:rPr>
        <w:t>(</w:t>
      </w:r>
      <w:proofErr w:type="gramEnd"/>
      <w:r w:rsidRPr="00AB1C48">
        <w:rPr>
          <w:sz w:val="22"/>
          <w:szCs w:val="22"/>
        </w:rPr>
        <w:t xml:space="preserve">art. 16) diritto alla limitazione del trattamento </w:t>
      </w:r>
      <w:proofErr w:type="gramStart"/>
      <w:r w:rsidRPr="00AB1C48">
        <w:rPr>
          <w:sz w:val="22"/>
          <w:szCs w:val="22"/>
        </w:rPr>
        <w:t>(</w:t>
      </w:r>
      <w:proofErr w:type="gramEnd"/>
      <w:r w:rsidRPr="00AB1C48">
        <w:rPr>
          <w:sz w:val="22"/>
          <w:szCs w:val="22"/>
        </w:rPr>
        <w:t xml:space="preserve">art. 18), diritto di rivolgersi alle autorità competenti. Il titolare del trattamento dei dati è questo Comune che potrà essere contattato ai seguenti contatti: </w:t>
      </w:r>
      <w:hyperlink r:id="rId11" w:history="1">
        <w:r w:rsidRPr="00AB1C48">
          <w:rPr>
            <w:rStyle w:val="Collegamentoipertestuale"/>
            <w:i/>
            <w:sz w:val="22"/>
            <w:szCs w:val="22"/>
          </w:rPr>
          <w:t>ufficioprotocollo@comune.zerfaliu.or.it</w:t>
        </w:r>
      </w:hyperlink>
      <w:r w:rsidRPr="00AB1C48">
        <w:rPr>
          <w:i/>
          <w:sz w:val="22"/>
          <w:szCs w:val="22"/>
        </w:rPr>
        <w:t xml:space="preserve">  - </w:t>
      </w:r>
      <w:hyperlink r:id="rId12" w:history="1">
        <w:r w:rsidRPr="00AB1C48">
          <w:rPr>
            <w:rStyle w:val="Collegamentoipertestuale"/>
            <w:i/>
            <w:sz w:val="22"/>
            <w:szCs w:val="22"/>
          </w:rPr>
          <w:t>protocollo@pec.comune.zerfaliu.or.it</w:t>
        </w:r>
      </w:hyperlink>
      <w:r w:rsidRPr="00AB1C48">
        <w:rPr>
          <w:sz w:val="22"/>
          <w:szCs w:val="22"/>
        </w:rPr>
        <w:t xml:space="preserve">. Il Responsabile della protezione dei dati è l’Avvocato Alessandra Sebastiana </w:t>
      </w:r>
      <w:proofErr w:type="spellStart"/>
      <w:r w:rsidRPr="00AB1C48">
        <w:rPr>
          <w:sz w:val="22"/>
          <w:szCs w:val="22"/>
        </w:rPr>
        <w:t>Etzo</w:t>
      </w:r>
      <w:proofErr w:type="spellEnd"/>
      <w:r w:rsidRPr="00AB1C48">
        <w:rPr>
          <w:sz w:val="22"/>
          <w:szCs w:val="22"/>
        </w:rPr>
        <w:t xml:space="preserve"> contattabile all’indirizzo e-mail </w:t>
      </w:r>
      <w:hyperlink r:id="rId13" w:history="1">
        <w:r w:rsidRPr="00AB1C48">
          <w:rPr>
            <w:rStyle w:val="Collegamentoipertestuale"/>
            <w:i/>
            <w:sz w:val="22"/>
            <w:szCs w:val="22"/>
          </w:rPr>
          <w:t>dpo@unionevalletirsogrighine.it</w:t>
        </w:r>
      </w:hyperlink>
      <w:r w:rsidRPr="00AB1C48">
        <w:rPr>
          <w:i/>
          <w:sz w:val="22"/>
          <w:szCs w:val="22"/>
        </w:rPr>
        <w:t xml:space="preserve">. </w:t>
      </w:r>
      <w:proofErr w:type="gramStart"/>
      <w:r w:rsidRPr="00AB1C48">
        <w:rPr>
          <w:sz w:val="22"/>
          <w:szCs w:val="22"/>
        </w:rPr>
        <w:t>Ulteriori</w:t>
      </w:r>
      <w:proofErr w:type="gramEnd"/>
      <w:r w:rsidRPr="00AB1C48">
        <w:rPr>
          <w:sz w:val="22"/>
          <w:szCs w:val="22"/>
        </w:rPr>
        <w:t xml:space="preserve"> informazioni in ordine ai Suoi diritti sulla protezione dei dati personali sono reperibili sul sito web del Garante per la Protezione dei Dati Personali all’indirizzo </w:t>
      </w:r>
      <w:r w:rsidRPr="00AB1C48">
        <w:rPr>
          <w:i/>
          <w:sz w:val="22"/>
          <w:szCs w:val="22"/>
        </w:rPr>
        <w:t>www.garanteprivacy.it</w:t>
      </w:r>
    </w:p>
    <w:p w:rsidR="006D5CAB" w:rsidRDefault="006D5CAB" w:rsidP="006D5CAB">
      <w:pPr>
        <w:suppressAutoHyphens/>
        <w:autoSpaceDN w:val="0"/>
        <w:jc w:val="both"/>
        <w:rPr>
          <w:rFonts w:ascii="Tahoma" w:hAnsi="Tahoma" w:cs="Tahoma"/>
          <w:sz w:val="16"/>
          <w:szCs w:val="16"/>
        </w:rPr>
      </w:pPr>
    </w:p>
    <w:p w:rsidR="006D5CAB" w:rsidRDefault="006D5CAB" w:rsidP="006D5CAB">
      <w:pPr>
        <w:suppressAutoHyphens/>
        <w:autoSpaceDN w:val="0"/>
        <w:jc w:val="both"/>
        <w:rPr>
          <w:rFonts w:ascii="Tahoma" w:hAnsi="Tahoma" w:cs="Tahoma"/>
          <w:sz w:val="16"/>
          <w:szCs w:val="16"/>
        </w:rPr>
      </w:pPr>
    </w:p>
    <w:p w:rsidR="006D5CAB" w:rsidRDefault="006D5CAB" w:rsidP="006D5CAB">
      <w:pPr>
        <w:pStyle w:val="a"/>
      </w:pPr>
      <w:r>
        <w:t xml:space="preserve">Zerfaliu, </w:t>
      </w:r>
      <w:proofErr w:type="gramStart"/>
      <w:r>
        <w:t>li</w:t>
      </w:r>
      <w:proofErr w:type="gramEnd"/>
      <w:r>
        <w:t xml:space="preserve"> _________________</w:t>
      </w:r>
    </w:p>
    <w:p w:rsidR="006D5CAB" w:rsidRDefault="006D5CAB" w:rsidP="006D5CAB">
      <w:pPr>
        <w:pStyle w:val="a"/>
      </w:pPr>
    </w:p>
    <w:p w:rsidR="006D5CAB" w:rsidRDefault="006D5CAB" w:rsidP="006D5CAB">
      <w:pPr>
        <w:pStyle w:val="a"/>
        <w:ind w:left="4956" w:firstLine="708"/>
      </w:pPr>
      <w:r>
        <w:t>___________________________</w:t>
      </w:r>
    </w:p>
    <w:p w:rsidR="006D5CAB" w:rsidRDefault="006D5CAB" w:rsidP="006D5CAB">
      <w:pPr>
        <w:pStyle w:val="a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firma</w:t>
      </w:r>
      <w:proofErr w:type="gramEnd"/>
    </w:p>
    <w:p w:rsidR="006D5CAB" w:rsidRDefault="006D5CAB" w:rsidP="006D5CAB">
      <w:pPr>
        <w:suppressAutoHyphens/>
        <w:autoSpaceDN w:val="0"/>
        <w:jc w:val="right"/>
      </w:pPr>
    </w:p>
    <w:p w:rsidR="00902C03" w:rsidRPr="00F72EC3" w:rsidRDefault="00902C03" w:rsidP="006D5CAB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/>
        </w:rPr>
      </w:pPr>
    </w:p>
    <w:sectPr w:rsidR="00902C03" w:rsidRPr="00F72EC3" w:rsidSect="00B23F2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AB" w:rsidRDefault="006D5CAB">
      <w:r>
        <w:separator/>
      </w:r>
    </w:p>
  </w:endnote>
  <w:endnote w:type="continuationSeparator" w:id="0">
    <w:p w:rsidR="006D5CAB" w:rsidRDefault="006D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AB" w:rsidRDefault="006D5CAB">
      <w:r>
        <w:separator/>
      </w:r>
    </w:p>
  </w:footnote>
  <w:footnote w:type="continuationSeparator" w:id="0">
    <w:p w:rsidR="006D5CAB" w:rsidRDefault="006D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22B5474"/>
    <w:multiLevelType w:val="hybridMultilevel"/>
    <w:tmpl w:val="56E03764"/>
    <w:lvl w:ilvl="0" w:tplc="1CF42346">
      <w:start w:val="1"/>
      <w:numFmt w:val="bullet"/>
      <w:lvlText w:val=""/>
      <w:lvlJc w:val="left"/>
      <w:pPr>
        <w:ind w:left="972" w:hanging="106"/>
      </w:pPr>
      <w:rPr>
        <w:rFonts w:ascii="Symbol" w:hAnsi="Symbol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abstractNum w:abstractNumId="1">
    <w:nsid w:val="063A7F31"/>
    <w:multiLevelType w:val="hybridMultilevel"/>
    <w:tmpl w:val="9340A2F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10374783"/>
    <w:multiLevelType w:val="hybridMultilevel"/>
    <w:tmpl w:val="4A96DC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C641CA"/>
    <w:multiLevelType w:val="hybridMultilevel"/>
    <w:tmpl w:val="64F68792"/>
    <w:lvl w:ilvl="0" w:tplc="1CF42346">
      <w:start w:val="1"/>
      <w:numFmt w:val="bullet"/>
      <w:lvlText w:val=""/>
      <w:lvlJc w:val="left"/>
      <w:pPr>
        <w:ind w:left="13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4">
    <w:nsid w:val="15C43D91"/>
    <w:multiLevelType w:val="hybridMultilevel"/>
    <w:tmpl w:val="727C68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40618"/>
    <w:multiLevelType w:val="hybridMultilevel"/>
    <w:tmpl w:val="D610BB26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6">
    <w:nsid w:val="19410D4D"/>
    <w:multiLevelType w:val="hybridMultilevel"/>
    <w:tmpl w:val="07D85504"/>
    <w:lvl w:ilvl="0" w:tplc="DB0C0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C2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E5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8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8C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AC9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0C8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2F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2B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FBC1FB6"/>
    <w:multiLevelType w:val="hybridMultilevel"/>
    <w:tmpl w:val="83CEE03A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>
    <w:nsid w:val="27C15D83"/>
    <w:multiLevelType w:val="hybridMultilevel"/>
    <w:tmpl w:val="F7F4FF1C"/>
    <w:lvl w:ilvl="0" w:tplc="1CF42346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5FF23CF"/>
    <w:multiLevelType w:val="hybridMultilevel"/>
    <w:tmpl w:val="ED8E0C34"/>
    <w:lvl w:ilvl="0" w:tplc="1CF42346">
      <w:start w:val="1"/>
      <w:numFmt w:val="bullet"/>
      <w:lvlText w:val=""/>
      <w:lvlJc w:val="left"/>
      <w:pPr>
        <w:ind w:left="16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>
    <w:nsid w:val="38F975E6"/>
    <w:multiLevelType w:val="hybridMultilevel"/>
    <w:tmpl w:val="AFBEB180"/>
    <w:lvl w:ilvl="0" w:tplc="23C6AC9C">
      <w:start w:val="1"/>
      <w:numFmt w:val="decimal"/>
      <w:lvlText w:val="%1."/>
      <w:lvlJc w:val="left"/>
      <w:pPr>
        <w:ind w:left="832" w:hanging="360"/>
      </w:pPr>
      <w:rPr>
        <w:rFonts w:ascii="Helvetica" w:eastAsia="Times New Roman" w:hAnsi="Helvetica" w:cs="Times New Roman" w:hint="default"/>
        <w:spacing w:val="1"/>
        <w:w w:val="99"/>
        <w:sz w:val="24"/>
        <w:szCs w:val="24"/>
      </w:rPr>
    </w:lvl>
    <w:lvl w:ilvl="1" w:tplc="674C5A6A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F23C6EA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D9762282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49A0054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AFB0740C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81E49D0C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46E8B798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 w:tplc="CD48DFAC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11">
    <w:nsid w:val="394668E2"/>
    <w:multiLevelType w:val="hybridMultilevel"/>
    <w:tmpl w:val="60A63D66"/>
    <w:lvl w:ilvl="0" w:tplc="ABBA77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-3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1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1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</w:abstractNum>
  <w:abstractNum w:abstractNumId="12">
    <w:nsid w:val="3D257113"/>
    <w:multiLevelType w:val="hybridMultilevel"/>
    <w:tmpl w:val="559CA5A8"/>
    <w:lvl w:ilvl="0" w:tplc="ABBA7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2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C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0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6F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C1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C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A1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62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2422DC5"/>
    <w:multiLevelType w:val="hybridMultilevel"/>
    <w:tmpl w:val="280C96D0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605F8"/>
    <w:multiLevelType w:val="hybridMultilevel"/>
    <w:tmpl w:val="FF46AE34"/>
    <w:lvl w:ilvl="0" w:tplc="1CF42346">
      <w:start w:val="1"/>
      <w:numFmt w:val="bullet"/>
      <w:lvlText w:val=""/>
      <w:lvlJc w:val="left"/>
      <w:pPr>
        <w:ind w:left="1838" w:hanging="106"/>
      </w:pPr>
      <w:rPr>
        <w:rFonts w:ascii="Symbol" w:hAnsi="Symbol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5">
    <w:nsid w:val="52195D1C"/>
    <w:multiLevelType w:val="hybridMultilevel"/>
    <w:tmpl w:val="A5FEB4DE"/>
    <w:lvl w:ilvl="0" w:tplc="0410000F">
      <w:start w:val="1"/>
      <w:numFmt w:val="decimal"/>
      <w:lvlText w:val="%1."/>
      <w:lvlJc w:val="left"/>
      <w:pPr>
        <w:ind w:left="130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9" w:hanging="180"/>
      </w:pPr>
      <w:rPr>
        <w:rFonts w:cs="Times New Roman"/>
      </w:rPr>
    </w:lvl>
  </w:abstractNum>
  <w:abstractNum w:abstractNumId="16">
    <w:nsid w:val="5A732F4B"/>
    <w:multiLevelType w:val="hybridMultilevel"/>
    <w:tmpl w:val="FC28183C"/>
    <w:lvl w:ilvl="0" w:tplc="0B2AB90A">
      <w:numFmt w:val="bullet"/>
      <w:lvlText w:val=""/>
      <w:lvlJc w:val="left"/>
      <w:pPr>
        <w:ind w:left="1211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7">
    <w:nsid w:val="5F185563"/>
    <w:multiLevelType w:val="hybridMultilevel"/>
    <w:tmpl w:val="617A0800"/>
    <w:lvl w:ilvl="0" w:tplc="563A4A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235639"/>
    <w:multiLevelType w:val="hybridMultilevel"/>
    <w:tmpl w:val="0DEEE7D4"/>
    <w:lvl w:ilvl="0" w:tplc="0B2AB90A">
      <w:numFmt w:val="bullet"/>
      <w:lvlText w:val=""/>
      <w:lvlJc w:val="left"/>
      <w:pPr>
        <w:ind w:left="1272" w:hanging="360"/>
      </w:pPr>
      <w:rPr>
        <w:rFonts w:ascii="Wingdings" w:eastAsia="Times New Roman" w:hAnsi="Wingdings" w:hint="default"/>
        <w:w w:val="100"/>
        <w:sz w:val="24"/>
      </w:rPr>
    </w:lvl>
    <w:lvl w:ilvl="1" w:tplc="0410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9">
    <w:nsid w:val="668C66E8"/>
    <w:multiLevelType w:val="hybridMultilevel"/>
    <w:tmpl w:val="227444E2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01E82"/>
    <w:multiLevelType w:val="hybridMultilevel"/>
    <w:tmpl w:val="EC065A6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05154"/>
    <w:multiLevelType w:val="hybridMultilevel"/>
    <w:tmpl w:val="AF723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15BCB"/>
    <w:multiLevelType w:val="hybridMultilevel"/>
    <w:tmpl w:val="668A38B4"/>
    <w:lvl w:ilvl="0" w:tplc="DB98FEDC">
      <w:start w:val="1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hint="default"/>
        <w:w w:val="99"/>
        <w:sz w:val="18"/>
      </w:rPr>
    </w:lvl>
    <w:lvl w:ilvl="1" w:tplc="EC96BFB8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AD16B0D8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3" w:tplc="F6329164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4" w:tplc="35E646A4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5" w:tplc="5008A1B8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BA84EC68">
      <w:start w:val="1"/>
      <w:numFmt w:val="bullet"/>
      <w:lvlText w:val="•"/>
      <w:lvlJc w:val="left"/>
      <w:pPr>
        <w:ind w:left="5748" w:hanging="360"/>
      </w:pPr>
      <w:rPr>
        <w:rFonts w:hint="default"/>
      </w:rPr>
    </w:lvl>
    <w:lvl w:ilvl="7" w:tplc="F7D2C7AC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C890CAA6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23">
    <w:nsid w:val="719F2946"/>
    <w:multiLevelType w:val="hybridMultilevel"/>
    <w:tmpl w:val="4C06D76E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24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E0B8E"/>
    <w:multiLevelType w:val="hybridMultilevel"/>
    <w:tmpl w:val="D2325816"/>
    <w:lvl w:ilvl="0" w:tplc="5784F0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73099"/>
    <w:multiLevelType w:val="hybridMultilevel"/>
    <w:tmpl w:val="384E84B0"/>
    <w:lvl w:ilvl="0" w:tplc="04100017">
      <w:start w:val="1"/>
      <w:numFmt w:val="lowerLetter"/>
      <w:lvlText w:val="%1)"/>
      <w:lvlJc w:val="left"/>
      <w:pPr>
        <w:ind w:left="472" w:hanging="360"/>
      </w:pPr>
      <w:rPr>
        <w:rFonts w:cs="Times New Roman" w:hint="default"/>
        <w:b/>
        <w:bCs/>
        <w:spacing w:val="-2"/>
        <w:w w:val="99"/>
        <w:sz w:val="18"/>
        <w:szCs w:val="18"/>
      </w:rPr>
    </w:lvl>
    <w:lvl w:ilvl="1" w:tplc="5EF8E1EA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709685FE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06C64AE4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8B8AB624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0965BA6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24C0360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BFCC9196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90F0DBA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7">
    <w:nsid w:val="74430FA4"/>
    <w:multiLevelType w:val="hybridMultilevel"/>
    <w:tmpl w:val="86C81700"/>
    <w:lvl w:ilvl="0" w:tplc="5784F08E">
      <w:start w:val="1"/>
      <w:numFmt w:val="bullet"/>
      <w:lvlText w:val="-"/>
      <w:lvlJc w:val="left"/>
      <w:pPr>
        <w:ind w:left="1838" w:hanging="106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8">
    <w:nsid w:val="75A62B0F"/>
    <w:multiLevelType w:val="hybridMultilevel"/>
    <w:tmpl w:val="163EABD8"/>
    <w:lvl w:ilvl="0" w:tplc="99444CD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954BC"/>
    <w:multiLevelType w:val="hybridMultilevel"/>
    <w:tmpl w:val="D540A52E"/>
    <w:lvl w:ilvl="0" w:tplc="0B2AB90A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121287"/>
    <w:multiLevelType w:val="hybridMultilevel"/>
    <w:tmpl w:val="14C2A7A6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71EC9"/>
    <w:multiLevelType w:val="hybridMultilevel"/>
    <w:tmpl w:val="5FBE5F66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059E0"/>
    <w:multiLevelType w:val="hybridMultilevel"/>
    <w:tmpl w:val="83F0F776"/>
    <w:lvl w:ilvl="0" w:tplc="5784F08E">
      <w:start w:val="1"/>
      <w:numFmt w:val="bullet"/>
      <w:lvlText w:val="-"/>
      <w:lvlJc w:val="left"/>
      <w:pPr>
        <w:ind w:left="972" w:hanging="106"/>
      </w:pPr>
      <w:rPr>
        <w:rFonts w:ascii="Times New Roman" w:eastAsia="Times New Roman" w:hAnsi="Times New Roman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10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27"/>
  </w:num>
  <w:num w:numId="12">
    <w:abstractNumId w:val="14"/>
  </w:num>
  <w:num w:numId="13">
    <w:abstractNumId w:val="13"/>
  </w:num>
  <w:num w:numId="14">
    <w:abstractNumId w:val="25"/>
  </w:num>
  <w:num w:numId="15">
    <w:abstractNumId w:val="23"/>
  </w:num>
  <w:num w:numId="16">
    <w:abstractNumId w:val="5"/>
  </w:num>
  <w:num w:numId="17">
    <w:abstractNumId w:val="29"/>
  </w:num>
  <w:num w:numId="18">
    <w:abstractNumId w:val="16"/>
  </w:num>
  <w:num w:numId="19">
    <w:abstractNumId w:val="4"/>
  </w:num>
  <w:num w:numId="20">
    <w:abstractNumId w:val="18"/>
  </w:num>
  <w:num w:numId="21">
    <w:abstractNumId w:val="19"/>
  </w:num>
  <w:num w:numId="22">
    <w:abstractNumId w:val="30"/>
  </w:num>
  <w:num w:numId="23">
    <w:abstractNumId w:val="17"/>
  </w:num>
  <w:num w:numId="24">
    <w:abstractNumId w:val="28"/>
  </w:num>
  <w:num w:numId="25">
    <w:abstractNumId w:val="20"/>
  </w:num>
  <w:num w:numId="26">
    <w:abstractNumId w:val="24"/>
  </w:num>
  <w:num w:numId="27">
    <w:abstractNumId w:val="31"/>
  </w:num>
  <w:num w:numId="28">
    <w:abstractNumId w:val="6"/>
  </w:num>
  <w:num w:numId="29">
    <w:abstractNumId w:val="12"/>
  </w:num>
  <w:num w:numId="30">
    <w:abstractNumId w:val="11"/>
  </w:num>
  <w:num w:numId="31">
    <w:abstractNumId w:val="1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3A"/>
    <w:rsid w:val="00000F20"/>
    <w:rsid w:val="00016405"/>
    <w:rsid w:val="00045C12"/>
    <w:rsid w:val="00085140"/>
    <w:rsid w:val="000B06AD"/>
    <w:rsid w:val="000D0C6B"/>
    <w:rsid w:val="000D780D"/>
    <w:rsid w:val="000E3230"/>
    <w:rsid w:val="00116C67"/>
    <w:rsid w:val="001261EC"/>
    <w:rsid w:val="0012691A"/>
    <w:rsid w:val="001A3B3E"/>
    <w:rsid w:val="002470E6"/>
    <w:rsid w:val="00254822"/>
    <w:rsid w:val="00285B7C"/>
    <w:rsid w:val="00296C3A"/>
    <w:rsid w:val="00312968"/>
    <w:rsid w:val="0032045D"/>
    <w:rsid w:val="0034110C"/>
    <w:rsid w:val="0036048D"/>
    <w:rsid w:val="00390DBB"/>
    <w:rsid w:val="003B3560"/>
    <w:rsid w:val="003C76B4"/>
    <w:rsid w:val="00401CD2"/>
    <w:rsid w:val="00410C47"/>
    <w:rsid w:val="00443B8D"/>
    <w:rsid w:val="00462837"/>
    <w:rsid w:val="00465510"/>
    <w:rsid w:val="00494502"/>
    <w:rsid w:val="004A10BD"/>
    <w:rsid w:val="004E0DB1"/>
    <w:rsid w:val="0050010D"/>
    <w:rsid w:val="00510E7C"/>
    <w:rsid w:val="00515779"/>
    <w:rsid w:val="00533894"/>
    <w:rsid w:val="0057696F"/>
    <w:rsid w:val="00591B04"/>
    <w:rsid w:val="005A1EFD"/>
    <w:rsid w:val="005E31E2"/>
    <w:rsid w:val="00681987"/>
    <w:rsid w:val="006D2A50"/>
    <w:rsid w:val="006D4F68"/>
    <w:rsid w:val="006D5CAB"/>
    <w:rsid w:val="00732ED5"/>
    <w:rsid w:val="007474DF"/>
    <w:rsid w:val="007600D8"/>
    <w:rsid w:val="00784B68"/>
    <w:rsid w:val="00806FB3"/>
    <w:rsid w:val="00834016"/>
    <w:rsid w:val="00836279"/>
    <w:rsid w:val="00847919"/>
    <w:rsid w:val="00851FF0"/>
    <w:rsid w:val="00880BC7"/>
    <w:rsid w:val="008950BA"/>
    <w:rsid w:val="008A2E63"/>
    <w:rsid w:val="008B414E"/>
    <w:rsid w:val="008F2C2E"/>
    <w:rsid w:val="00902C03"/>
    <w:rsid w:val="009126A2"/>
    <w:rsid w:val="009A382E"/>
    <w:rsid w:val="009B111D"/>
    <w:rsid w:val="009E2F4F"/>
    <w:rsid w:val="009E7284"/>
    <w:rsid w:val="009F402F"/>
    <w:rsid w:val="00A9016A"/>
    <w:rsid w:val="00AE0D0A"/>
    <w:rsid w:val="00AE4AB3"/>
    <w:rsid w:val="00AF4AB5"/>
    <w:rsid w:val="00B23F2D"/>
    <w:rsid w:val="00B31D3C"/>
    <w:rsid w:val="00B65174"/>
    <w:rsid w:val="00B72809"/>
    <w:rsid w:val="00B762CF"/>
    <w:rsid w:val="00BA1A0A"/>
    <w:rsid w:val="00BA7EA1"/>
    <w:rsid w:val="00BB6892"/>
    <w:rsid w:val="00BE45E9"/>
    <w:rsid w:val="00C01BB1"/>
    <w:rsid w:val="00C55E0F"/>
    <w:rsid w:val="00C7050E"/>
    <w:rsid w:val="00C924D1"/>
    <w:rsid w:val="00C924EC"/>
    <w:rsid w:val="00CB19D4"/>
    <w:rsid w:val="00CD4ABA"/>
    <w:rsid w:val="00D1495F"/>
    <w:rsid w:val="00D22D38"/>
    <w:rsid w:val="00D360FF"/>
    <w:rsid w:val="00D36B8A"/>
    <w:rsid w:val="00D41040"/>
    <w:rsid w:val="00D83F42"/>
    <w:rsid w:val="00DB20A1"/>
    <w:rsid w:val="00DE6CCD"/>
    <w:rsid w:val="00DF3D4C"/>
    <w:rsid w:val="00E140A6"/>
    <w:rsid w:val="00E30A0A"/>
    <w:rsid w:val="00E30FF8"/>
    <w:rsid w:val="00E50414"/>
    <w:rsid w:val="00E630A2"/>
    <w:rsid w:val="00E6778D"/>
    <w:rsid w:val="00E80C37"/>
    <w:rsid w:val="00ED4251"/>
    <w:rsid w:val="00F217AA"/>
    <w:rsid w:val="00F21C62"/>
    <w:rsid w:val="00F315B9"/>
    <w:rsid w:val="00F72EC3"/>
    <w:rsid w:val="00F936ED"/>
    <w:rsid w:val="00F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096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7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7EA1"/>
    <w:rPr>
      <w:lang w:val="en-US" w:eastAsia="en-US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">
    <w:basedOn w:val="Normale"/>
    <w:next w:val="Corpotesto"/>
    <w:rsid w:val="006D5CAB"/>
    <w:pPr>
      <w:widowControl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7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7EA1"/>
    <w:rPr>
      <w:lang w:val="en-US" w:eastAsia="en-US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">
    <w:basedOn w:val="Normale"/>
    <w:next w:val="Corpotesto"/>
    <w:rsid w:val="006D5CAB"/>
    <w:pPr>
      <w:widowControl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o@unionevalletirsogrighi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tocollo@pec.comune.zerfaliu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fficioprotocollo@comune.zerfaliu.or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fficioprotocollo@comune.zerfaliu.or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zerfaliu.or.i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0E7C-E33E-4D6B-B479-49B2949F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DOMANDA ASSEGNO MATERNITA.doc</vt:lpstr>
    </vt:vector>
  </TitlesOfParts>
  <Company>Comex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ASSEGNO MATERNITA.doc</dc:title>
  <dc:creator>BrottoSabina</dc:creator>
  <cp:lastModifiedBy>Alessia Usai</cp:lastModifiedBy>
  <cp:revision>6</cp:revision>
  <cp:lastPrinted>2026-02-18T12:06:00Z</cp:lastPrinted>
  <dcterms:created xsi:type="dcterms:W3CDTF">2026-02-18T09:17:00Z</dcterms:created>
  <dcterms:modified xsi:type="dcterms:W3CDTF">2026-02-18T12:06:00Z</dcterms:modified>
</cp:coreProperties>
</file>